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4078"/>
        <w:gridCol w:w="3685"/>
      </w:tblGrid>
      <w:tr w:rsidR="007E7C98" w14:paraId="2FE51B22" w14:textId="77777777" w:rsidTr="006C19F5">
        <w:tc>
          <w:tcPr>
            <w:tcW w:w="15451" w:type="dxa"/>
            <w:gridSpan w:val="4"/>
            <w:shd w:val="clear" w:color="auto" w:fill="595959" w:themeFill="text1" w:themeFillTint="A6"/>
          </w:tcPr>
          <w:p w14:paraId="059E95CA" w14:textId="77777777" w:rsidR="007E7C98" w:rsidRPr="00F76EB8" w:rsidRDefault="007E1CEE" w:rsidP="007E7C98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5E3F47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1A3D3B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D43806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257BC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E7C98"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YEAR </w:t>
            </w:r>
            <w:r w:rsidR="00A739FA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4</w:t>
            </w:r>
          </w:p>
        </w:tc>
      </w:tr>
      <w:tr w:rsidR="007E7C98" w14:paraId="35375F62" w14:textId="77777777" w:rsidTr="00F76EB8">
        <w:tc>
          <w:tcPr>
            <w:tcW w:w="3828" w:type="dxa"/>
            <w:shd w:val="clear" w:color="auto" w:fill="595959" w:themeFill="text1" w:themeFillTint="A6"/>
          </w:tcPr>
          <w:p w14:paraId="034EBC66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7E9E4EBF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COMPOSING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1A3FF059" w14:textId="77777777" w:rsidR="007E7C98" w:rsidRPr="00F76EB8" w:rsidRDefault="001C25A1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21F45396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7E7C98" w14:paraId="153F6921" w14:textId="77777777" w:rsidTr="00F76EB8">
        <w:tc>
          <w:tcPr>
            <w:tcW w:w="3828" w:type="dxa"/>
          </w:tcPr>
          <w:p w14:paraId="28530DCB" w14:textId="77777777" w:rsidR="00F872C3" w:rsidRPr="00F872C3" w:rsidRDefault="00F872C3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• Continue to sing a broad range of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unison songs with the range of an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F872C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octave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(do–do)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pitching the voice accurately and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following directions for getting louder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</w:t>
            </w:r>
            <w:r w:rsidRPr="00F872C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crescendo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 and quieter</w:t>
            </w:r>
            <w:r w:rsid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</w:t>
            </w:r>
            <w:r w:rsidRPr="00F872C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decrescendo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).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Sing </w:t>
            </w:r>
            <w:r w:rsidRPr="00F872C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rounds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F872C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partner songs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different </w:t>
            </w:r>
            <w:r w:rsidRPr="00F872C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time signatures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(2, 3 and 4</w:t>
            </w:r>
            <w:r w:rsid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time)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begin to sing repertoire with small and</w:t>
            </w:r>
            <w:r w:rsid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large leaps as well as a simple second</w:t>
            </w:r>
            <w:r w:rsid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part to introduce vocal harmony.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a range of songs in school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assemblies.</w:t>
            </w:r>
          </w:p>
          <w:p w14:paraId="1544DA66" w14:textId="77777777" w:rsidR="00582362" w:rsidRPr="00F872C3" w:rsidRDefault="00F872C3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Song examples: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Calypso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Our</w:t>
            </w:r>
            <w:r w:rsid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Dustbin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Hear the Wind</w:t>
            </w:r>
            <w:r w:rsidRPr="00F872C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Kendrick: Serva</w:t>
            </w:r>
            <w:r w:rsid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nt King</w:t>
            </w:r>
          </w:p>
          <w:p w14:paraId="0D7B30A2" w14:textId="77777777" w:rsidR="00582362" w:rsidRDefault="00582362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4A056575" w14:textId="77777777" w:rsidR="00A739FA" w:rsidRDefault="00A739FA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4C121298" w14:textId="77777777" w:rsidR="001B6A09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C6029EE" w14:textId="77777777" w:rsidR="001B6A09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40359210" w14:textId="77777777" w:rsidR="001B6A09" w:rsidRPr="00582362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62313A5D" w14:textId="77777777" w:rsidR="007E7C98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6A0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Improvise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Improvise 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on a limited range of pitches on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the instrument they are now learning, making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of musical features including smooth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(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legato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 and detached (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staccato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).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Begin to make compositional decisions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about the overall structure of improvisations.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Continue this process in the composition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B6A0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tasks below.</w:t>
            </w:r>
          </w:p>
          <w:p w14:paraId="1598F7BA" w14:textId="77777777" w:rsidR="001B6A09" w:rsidRDefault="001B6A09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8644A4D" w14:textId="77777777" w:rsidR="001B6A09" w:rsidRDefault="001B6A09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A833A80" w14:textId="77777777" w:rsidR="001B6A09" w:rsidRPr="001B6A09" w:rsidRDefault="001B6A09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1B6A09">
              <w:rPr>
                <w:rFonts w:asciiTheme="majorHAnsi" w:hAnsiTheme="majorHAnsi" w:cstheme="majorHAnsi"/>
                <w:b/>
                <w:bCs/>
                <w:color w:val="000000"/>
                <w:u w:val="single"/>
              </w:rPr>
              <w:t>Compose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 xml:space="preserve">• Combine known rhythmic notation with letter names to create short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pentatonic </w:t>
            </w:r>
            <w:r w:rsidRPr="001B6A09">
              <w:rPr>
                <w:rFonts w:asciiTheme="majorHAnsi" w:hAnsiTheme="majorHAnsi" w:cstheme="majorHAnsi"/>
                <w:color w:val="000000"/>
              </w:rPr>
              <w:t>phrases using a limited range of 5 pitches suitable for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the instruments being learnt. Sing and play these phrases as self-standing compositions.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 xml:space="preserve">• Arrange individual notation cards of known note values (i.e.,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</w:rPr>
              <w:t>minim</w:t>
            </w:r>
            <w:r w:rsidRPr="001B6A09">
              <w:rPr>
                <w:rFonts w:asciiTheme="majorHAnsi" w:hAnsiTheme="majorHAnsi" w:cstheme="majorHAnsi"/>
                <w:color w:val="000000"/>
              </w:rPr>
              <w:t xml:space="preserve">,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</w:rPr>
              <w:t>crotchet</w:t>
            </w:r>
            <w:r w:rsidRPr="001B6A09">
              <w:rPr>
                <w:rFonts w:asciiTheme="majorHAnsi" w:hAnsiTheme="majorHAnsi" w:cstheme="majorHAnsi"/>
                <w:color w:val="000000"/>
              </w:rPr>
              <w:t xml:space="preserve">,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crotchet rest </w:t>
            </w:r>
            <w:r w:rsidRPr="001B6A09">
              <w:rPr>
                <w:rFonts w:asciiTheme="majorHAnsi" w:hAnsiTheme="majorHAnsi" w:cstheme="majorHAnsi"/>
                <w:color w:val="000000"/>
              </w:rPr>
              <w:t xml:space="preserve">and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</w:rPr>
              <w:t>paired quavers</w:t>
            </w:r>
            <w:r w:rsidRPr="001B6A09">
              <w:rPr>
                <w:rFonts w:asciiTheme="majorHAnsi" w:hAnsiTheme="majorHAnsi" w:cstheme="majorHAnsi"/>
                <w:color w:val="000000"/>
              </w:rPr>
              <w:t>) to create sequences of 2-, 3- or 4-beat phrases, arranged into bars.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</w: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Continued </w:t>
            </w:r>
            <w:proofErr w:type="gramStart"/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overleaf .</w:t>
            </w:r>
            <w:proofErr w:type="gramEnd"/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. </w:t>
            </w:r>
          </w:p>
        </w:tc>
        <w:tc>
          <w:tcPr>
            <w:tcW w:w="4078" w:type="dxa"/>
          </w:tcPr>
          <w:p w14:paraId="076801C4" w14:textId="77777777" w:rsidR="00737DA0" w:rsidRPr="00846671" w:rsidRDefault="00846671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Instrumental Performance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Develop facility in the basic skills of a selected musical instrument over a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sustained learning period. This can be achieved through working closely with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your local Music Education Hub who can provide whole-class instrumental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teaching programmes.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Play and perform melodies following staff notation using a small range (e.g.,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Middle C–G/do–so) as a whole-class or in small groups.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Perform in two or more parts (e.g.,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melody and accompaniment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or a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duet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from simple notation using instruments played in whole class teaching. Identify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static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moving parts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Copy short melodic phrases including those using the pentatonic scale (e.g., C,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D, E, G, A).</w:t>
            </w:r>
          </w:p>
          <w:p w14:paraId="3C1877B2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11B4CA0C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5FB7F4CA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2F36DFB2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6730823C" w14:textId="77777777" w:rsidR="00F76EB8" w:rsidRDefault="00F76EB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B011814" w14:textId="77777777" w:rsidR="00846671" w:rsidRPr="00846671" w:rsidRDefault="00846671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Notation continued overleaf . . . </w:t>
            </w:r>
          </w:p>
        </w:tc>
        <w:tc>
          <w:tcPr>
            <w:tcW w:w="3685" w:type="dxa"/>
          </w:tcPr>
          <w:p w14:paraId="0405A0C5" w14:textId="77777777" w:rsidR="008302A0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>Strayhorn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Take the A Train</w:t>
            </w:r>
          </w:p>
          <w:p w14:paraId="66F54F73" w14:textId="77777777" w:rsidR="00D43D42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>Beethoven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Symphony No 5</w:t>
            </w:r>
          </w:p>
          <w:p w14:paraId="6BF5DD38" w14:textId="77777777" w:rsidR="00D43D42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Hildegard Von </w:t>
            </w:r>
            <w:proofErr w:type="spellStart"/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>Bingen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Euchari</w:t>
            </w:r>
            <w:proofErr w:type="spellEnd"/>
          </w:p>
          <w:p w14:paraId="5234A381" w14:textId="77777777" w:rsidR="00D43D42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>Rutter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For the Beauty of the Earth</w:t>
            </w:r>
          </w:p>
          <w:p w14:paraId="487176F0" w14:textId="77777777" w:rsidR="00D43D42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>Oasis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Wonderwall</w:t>
            </w:r>
          </w:p>
          <w:p w14:paraId="43EC9E51" w14:textId="77777777" w:rsidR="00D43D42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>Bjujhangy</w:t>
            </w:r>
            <w:proofErr w:type="spellEnd"/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Group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Bhabiye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Akh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Larr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Gayee</w:t>
            </w:r>
            <w:proofErr w:type="spellEnd"/>
          </w:p>
          <w:p w14:paraId="67826E0D" w14:textId="77777777" w:rsidR="00D43D42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43D42">
              <w:rPr>
                <w:rFonts w:asciiTheme="majorHAnsi" w:hAnsiTheme="majorHAnsi" w:cstheme="majorHAnsi"/>
                <w:b/>
                <w:sz w:val="24"/>
                <w:szCs w:val="24"/>
              </w:rPr>
              <w:t>Trinidad Steel Band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- Tropical Bird</w:t>
            </w:r>
          </w:p>
          <w:p w14:paraId="11C4E6C1" w14:textId="77777777" w:rsidR="00D43D42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9D54185" w14:textId="77777777" w:rsidR="00D43D42" w:rsidRPr="008302A0" w:rsidRDefault="00D43D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C19F5" w14:paraId="7DB1D513" w14:textId="77777777" w:rsidTr="00F76EB8">
        <w:tc>
          <w:tcPr>
            <w:tcW w:w="3828" w:type="dxa"/>
            <w:shd w:val="clear" w:color="auto" w:fill="595959" w:themeFill="text1" w:themeFillTint="A6"/>
          </w:tcPr>
          <w:p w14:paraId="3CB0DA59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lastRenderedPageBreak/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67B56D7C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 xml:space="preserve">COMPOSING 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36361021" w14:textId="7802F2D8" w:rsidR="006C19F5" w:rsidRPr="00F76EB8" w:rsidRDefault="00C430BA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531592E9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6C19F5" w14:paraId="6F6BE854" w14:textId="77777777" w:rsidTr="00F76EB8">
        <w:tc>
          <w:tcPr>
            <w:tcW w:w="3828" w:type="dxa"/>
          </w:tcPr>
          <w:p w14:paraId="2A483157" w14:textId="77777777" w:rsidR="006C19F5" w:rsidRPr="00122C29" w:rsidRDefault="001B6A09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  <w:tc>
          <w:tcPr>
            <w:tcW w:w="3860" w:type="dxa"/>
          </w:tcPr>
          <w:p w14:paraId="2E999EC3" w14:textId="77777777" w:rsidR="006C19F5" w:rsidRPr="001B6A09" w:rsidRDefault="001B6A09" w:rsidP="00122C29">
            <w:pPr>
              <w:rPr>
                <w:rFonts w:asciiTheme="majorHAnsi" w:hAnsiTheme="majorHAnsi" w:cstheme="majorHAnsi"/>
              </w:rPr>
            </w:pPr>
            <w:r w:rsidRPr="001B6A09">
              <w:rPr>
                <w:rFonts w:asciiTheme="majorHAnsi" w:hAnsiTheme="majorHAnsi" w:cstheme="majorHAnsi"/>
                <w:b/>
                <w:bCs/>
                <w:color w:val="000000"/>
                <w:u w:val="single"/>
              </w:rPr>
              <w:t>Compose</w:t>
            </w:r>
            <w:r>
              <w:rPr>
                <w:rFonts w:asciiTheme="majorHAnsi" w:hAnsiTheme="majorHAnsi" w:cstheme="majorHAnsi"/>
                <w:b/>
                <w:bCs/>
                <w:color w:val="000000"/>
                <w:u w:val="single"/>
              </w:rPr>
              <w:t xml:space="preserve"> (continued)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• Explore developing knowledge of musical components by composing music to create a specific mood, for example creating music to accompany a short film clip.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 xml:space="preserve">• Introduce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major </w:t>
            </w:r>
            <w:r w:rsidRPr="001B6A09">
              <w:rPr>
                <w:rFonts w:asciiTheme="majorHAnsi" w:hAnsiTheme="majorHAnsi" w:cstheme="majorHAnsi"/>
                <w:color w:val="000000"/>
              </w:rPr>
              <w:t xml:space="preserve">and </w:t>
            </w:r>
            <w:r w:rsidRPr="001B6A09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minor </w:t>
            </w:r>
            <w:r w:rsidRPr="001B6A09">
              <w:rPr>
                <w:rFonts w:asciiTheme="majorHAnsi" w:hAnsiTheme="majorHAnsi" w:cstheme="majorHAnsi"/>
                <w:color w:val="000000"/>
              </w:rPr>
              <w:t>chords.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• Include instruments played in whole class/group/individual teaching to expand the scope and range of the sound palette available for composition work.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• Capture and record creative ideas using any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of: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o graphic symbols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</w:r>
            <w:proofErr w:type="spellStart"/>
            <w:r w:rsidRPr="001B6A09">
              <w:rPr>
                <w:rFonts w:asciiTheme="majorHAnsi" w:hAnsiTheme="majorHAnsi" w:cstheme="majorHAnsi"/>
                <w:color w:val="000000"/>
              </w:rPr>
              <w:t>o</w:t>
            </w:r>
            <w:proofErr w:type="spellEnd"/>
            <w:r w:rsidRPr="001B6A09">
              <w:rPr>
                <w:rFonts w:asciiTheme="majorHAnsi" w:hAnsiTheme="majorHAnsi" w:cstheme="majorHAnsi"/>
                <w:color w:val="000000"/>
              </w:rPr>
              <w:t xml:space="preserve"> rhythm notation and time signatures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o staff notation</w:t>
            </w:r>
            <w:r w:rsidRPr="001B6A09">
              <w:rPr>
                <w:rFonts w:asciiTheme="majorHAnsi" w:hAnsiTheme="majorHAnsi" w:cstheme="majorHAnsi"/>
                <w:color w:val="000000"/>
              </w:rPr>
              <w:br/>
              <w:t>o technology</w:t>
            </w:r>
          </w:p>
        </w:tc>
        <w:tc>
          <w:tcPr>
            <w:tcW w:w="4078" w:type="dxa"/>
          </w:tcPr>
          <w:p w14:paraId="566C759B" w14:textId="77777777" w:rsidR="006C19F5" w:rsidRDefault="00846671" w:rsidP="00582362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Reading Notation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Introduce and understand the differences between minims, crotchets, paired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quavers, and rests.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Read and perform pitch notation within a defined range (e.g., C–G/do–so).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Follow and perform simple rhythmic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scores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 a steady beat: maintain individual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parts accurately within the rhythmic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texture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achieving a sense of ensemble.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Crotchets, Paired quavers, Minims,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Rests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getting faster (accelerando),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getting slower (rallentando),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Fast (allegro), slow (adagio), Stave, lines and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spaces, clef, reading dot notation - do–me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(C-E) 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Range of a 3rd, Loud (forte), Quiet</w:t>
            </w:r>
            <w:r w:rsidRPr="0084667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(piano), </w:t>
            </w:r>
            <w:r w:rsidRPr="0084667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Getting louder (crescendo), Getting softer (decrescendo)</w:t>
            </w:r>
          </w:p>
          <w:p w14:paraId="19E8A230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CA2CDFA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CC4AEAF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6E58A1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44ABEEE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28B6AE8" w14:textId="77777777" w:rsidR="00846671" w:rsidRP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9911F56" w14:textId="77777777" w:rsidR="006C19F5" w:rsidRPr="007E7C98" w:rsidRDefault="00C05CB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</w:tr>
      <w:tr w:rsidR="00610A5F" w14:paraId="7929FF18" w14:textId="77777777" w:rsidTr="00610A5F">
        <w:tc>
          <w:tcPr>
            <w:tcW w:w="15451" w:type="dxa"/>
            <w:gridSpan w:val="4"/>
            <w:shd w:val="clear" w:color="auto" w:fill="000000" w:themeFill="text1"/>
          </w:tcPr>
          <w:p w14:paraId="19BCC04D" w14:textId="77777777" w:rsidR="00610A5F" w:rsidRPr="00610A5F" w:rsidRDefault="00610A5F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610A5F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lastRenderedPageBreak/>
              <w:t>Indicative Musical Features</w:t>
            </w:r>
          </w:p>
        </w:tc>
      </w:tr>
      <w:tr w:rsidR="00610A5F" w14:paraId="702FF049" w14:textId="77777777" w:rsidTr="00857105">
        <w:tc>
          <w:tcPr>
            <w:tcW w:w="15451" w:type="dxa"/>
            <w:gridSpan w:val="4"/>
          </w:tcPr>
          <w:p w14:paraId="5B2C339A" w14:textId="77777777" w:rsidR="00A9304B" w:rsidRPr="00185375" w:rsidRDefault="00846671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8537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Rhythm, Metre and Tempo </w:t>
            </w:r>
            <w:r w:rsidRPr="0018537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Getting faster (accelerando), Getting slower (rallentando), Bar, metre</w:t>
            </w:r>
          </w:p>
          <w:p w14:paraId="49C48CC3" w14:textId="77777777" w:rsidR="00846671" w:rsidRPr="00185375" w:rsidRDefault="00846671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8537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Pitch and Melody </w:t>
            </w:r>
            <w:r w:rsidRPr="0018537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Pentatonic scale, major and minor tonality, pitch range do–do</w:t>
            </w:r>
          </w:p>
          <w:p w14:paraId="1458EB4F" w14:textId="77777777" w:rsidR="00185375" w:rsidRPr="00185375" w:rsidRDefault="00185375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8537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Structure and Form </w:t>
            </w:r>
            <w:r w:rsidRPr="0018537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Rounds and partner songs, repetition, contrast</w:t>
            </w:r>
          </w:p>
          <w:p w14:paraId="324800B4" w14:textId="77777777" w:rsidR="00185375" w:rsidRPr="00185375" w:rsidRDefault="00185375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8537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Harmony </w:t>
            </w:r>
            <w:r w:rsidRPr="0018537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Static, moving</w:t>
            </w:r>
          </w:p>
          <w:p w14:paraId="0F4FCC6A" w14:textId="77777777" w:rsidR="00185375" w:rsidRPr="00185375" w:rsidRDefault="00185375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8537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Texture </w:t>
            </w:r>
            <w:r w:rsidRPr="0018537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Duet, melody, and accompaniment</w:t>
            </w:r>
          </w:p>
          <w:p w14:paraId="0361BBE1" w14:textId="77777777" w:rsidR="00185375" w:rsidRPr="00185375" w:rsidRDefault="00185375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8537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Dynamics and Articulation </w:t>
            </w:r>
            <w:r w:rsidRPr="0018537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Getting louder (crescendo), getting softer (decrescendo); legato (smooth), staccato (detached)</w:t>
            </w:r>
          </w:p>
          <w:p w14:paraId="57715126" w14:textId="77777777" w:rsidR="00185375" w:rsidRPr="00185375" w:rsidRDefault="00185375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85375"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  <w:t>Instruments and Playing Techniques</w:t>
            </w:r>
            <w:r w:rsidRPr="0018537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- Instruments used in Foundation Listening including playing techniques</w:t>
            </w:r>
          </w:p>
          <w:p w14:paraId="3142F14D" w14:textId="77777777" w:rsidR="001B6A09" w:rsidRPr="00A9304B" w:rsidRDefault="001B6A09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B55407" w14:paraId="07854B08" w14:textId="77777777" w:rsidTr="00B55407">
        <w:tc>
          <w:tcPr>
            <w:tcW w:w="15451" w:type="dxa"/>
            <w:gridSpan w:val="4"/>
            <w:shd w:val="clear" w:color="auto" w:fill="000000" w:themeFill="text1"/>
          </w:tcPr>
          <w:p w14:paraId="7A220E23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Evidence Gathering</w:t>
            </w:r>
          </w:p>
        </w:tc>
      </w:tr>
      <w:tr w:rsidR="00B55407" w14:paraId="52C87E48" w14:textId="77777777" w:rsidTr="00B55407">
        <w:tc>
          <w:tcPr>
            <w:tcW w:w="3828" w:type="dxa"/>
            <w:shd w:val="clear" w:color="auto" w:fill="000000" w:themeFill="text1"/>
          </w:tcPr>
          <w:p w14:paraId="1F9C1E31" w14:textId="77777777" w:rsidR="00B55407" w:rsidRPr="00B55407" w:rsidRDefault="00B55407" w:rsidP="006C19F5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Activity</w:t>
            </w:r>
          </w:p>
        </w:tc>
        <w:tc>
          <w:tcPr>
            <w:tcW w:w="3860" w:type="dxa"/>
            <w:shd w:val="clear" w:color="auto" w:fill="000000" w:themeFill="text1"/>
          </w:tcPr>
          <w:p w14:paraId="433EFEB0" w14:textId="77777777" w:rsidR="00B55407" w:rsidRPr="00B55407" w:rsidRDefault="00B55407" w:rsidP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 xml:space="preserve">Date </w:t>
            </w:r>
          </w:p>
        </w:tc>
        <w:tc>
          <w:tcPr>
            <w:tcW w:w="4078" w:type="dxa"/>
            <w:shd w:val="clear" w:color="auto" w:fill="000000" w:themeFill="text1"/>
          </w:tcPr>
          <w:p w14:paraId="62BD8B50" w14:textId="77777777" w:rsidR="00B55407" w:rsidRPr="00B55407" w:rsidRDefault="00B55407">
            <w:pPr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  <w:t>Media</w:t>
            </w:r>
          </w:p>
        </w:tc>
        <w:tc>
          <w:tcPr>
            <w:tcW w:w="3685" w:type="dxa"/>
            <w:shd w:val="clear" w:color="auto" w:fill="000000" w:themeFill="text1"/>
          </w:tcPr>
          <w:p w14:paraId="1C96730D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Comments</w:t>
            </w:r>
          </w:p>
        </w:tc>
      </w:tr>
      <w:tr w:rsidR="00B55407" w14:paraId="462161A6" w14:textId="77777777" w:rsidTr="00F76EB8">
        <w:tc>
          <w:tcPr>
            <w:tcW w:w="3828" w:type="dxa"/>
          </w:tcPr>
          <w:p w14:paraId="70A171B6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7C943FFC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5E67A3E6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4907AA69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0BA7303C" w14:textId="77777777" w:rsidTr="00F76EB8">
        <w:tc>
          <w:tcPr>
            <w:tcW w:w="3828" w:type="dxa"/>
          </w:tcPr>
          <w:p w14:paraId="09ABFF8A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267709A1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3FB93DAE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40800E08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69546EFC" w14:textId="77777777" w:rsidTr="00F76EB8">
        <w:tc>
          <w:tcPr>
            <w:tcW w:w="3828" w:type="dxa"/>
          </w:tcPr>
          <w:p w14:paraId="27F233C8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11B94C29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0CAB85D5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2B39F40D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04AE6D49" w14:textId="77777777" w:rsidTr="00F76EB8">
        <w:tc>
          <w:tcPr>
            <w:tcW w:w="3828" w:type="dxa"/>
          </w:tcPr>
          <w:p w14:paraId="6732B8B3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1FE48E3C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1E315A28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665C7982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4567D8D8" w14:textId="77777777" w:rsidTr="00F76EB8">
        <w:tc>
          <w:tcPr>
            <w:tcW w:w="3828" w:type="dxa"/>
          </w:tcPr>
          <w:p w14:paraId="32A34311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3C50A9D5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7D90353B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20570502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BF6BC5F" w14:textId="77777777" w:rsidR="008F4217" w:rsidRDefault="008F4217"/>
    <w:p w14:paraId="03A5638E" w14:textId="77777777" w:rsidR="00244893" w:rsidRDefault="00244893"/>
    <w:p w14:paraId="7AE8E64B" w14:textId="77777777" w:rsidR="00244893" w:rsidRDefault="00244893"/>
    <w:p w14:paraId="53D7D5CA" w14:textId="77777777" w:rsidR="00244893" w:rsidRDefault="00244893"/>
    <w:p w14:paraId="1A317AAE" w14:textId="77777777" w:rsidR="00244893" w:rsidRDefault="00244893"/>
    <w:p w14:paraId="773C25F2" w14:textId="77777777" w:rsidR="00244893" w:rsidRDefault="00244893"/>
    <w:p w14:paraId="5988B2B8" w14:textId="77777777" w:rsidR="00A9304B" w:rsidRDefault="00A9304B"/>
    <w:p w14:paraId="787286BD" w14:textId="77777777" w:rsidR="00244893" w:rsidRDefault="00244893">
      <w:bookmarkStart w:id="0" w:name="_GoBack"/>
      <w:bookmarkEnd w:id="0"/>
    </w:p>
    <w:sectPr w:rsidR="00244893" w:rsidSect="00483FA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09E8C" w14:textId="77777777" w:rsidR="0069451E" w:rsidRDefault="0069451E" w:rsidP="009C2A62">
      <w:pPr>
        <w:spacing w:after="0" w:line="240" w:lineRule="auto"/>
      </w:pPr>
      <w:r>
        <w:separator/>
      </w:r>
    </w:p>
  </w:endnote>
  <w:endnote w:type="continuationSeparator" w:id="0">
    <w:p w14:paraId="1C9A372A" w14:textId="77777777" w:rsidR="0069451E" w:rsidRDefault="0069451E" w:rsidP="009C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404277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29D041D" w14:textId="77777777" w:rsidR="006C19F5" w:rsidRDefault="006C19F5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B3AACB" w14:textId="77777777" w:rsidR="006C19F5" w:rsidRDefault="006C1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88411" w14:textId="77777777" w:rsidR="0069451E" w:rsidRDefault="0069451E" w:rsidP="009C2A62">
      <w:pPr>
        <w:spacing w:after="0" w:line="240" w:lineRule="auto"/>
      </w:pPr>
      <w:r>
        <w:separator/>
      </w:r>
    </w:p>
  </w:footnote>
  <w:footnote w:type="continuationSeparator" w:id="0">
    <w:p w14:paraId="67A1DDF5" w14:textId="77777777" w:rsidR="0069451E" w:rsidRDefault="0069451E" w:rsidP="009C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623B5" w14:textId="77777777" w:rsidR="009C2A62" w:rsidRPr="009C2A62" w:rsidRDefault="00483FA8">
    <w:pPr>
      <w:pStyle w:val="Header"/>
      <w:rPr>
        <w:rFonts w:asciiTheme="majorHAnsi" w:hAnsiTheme="majorHAnsi" w:cstheme="majorHAnsi"/>
        <w:b/>
        <w:sz w:val="28"/>
        <w:szCs w:val="28"/>
      </w:rPr>
    </w:pP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3363D74F" wp14:editId="1847CFBD">
          <wp:simplePos x="0" y="0"/>
          <wp:positionH relativeFrom="margin">
            <wp:posOffset>3771900</wp:posOffset>
          </wp:positionH>
          <wp:positionV relativeFrom="paragraph">
            <wp:posOffset>7620</wp:posOffset>
          </wp:positionV>
          <wp:extent cx="1866900" cy="657225"/>
          <wp:effectExtent l="0" t="0" r="0" b="9525"/>
          <wp:wrapTight wrapText="bothSides">
            <wp:wrapPolygon edited="0">
              <wp:start x="0" y="0"/>
              <wp:lineTo x="0" y="21287"/>
              <wp:lineTo x="21380" y="21287"/>
              <wp:lineTo x="2138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5F93791" wp14:editId="14D5681B">
          <wp:simplePos x="0" y="0"/>
          <wp:positionH relativeFrom="margin">
            <wp:posOffset>6066790</wp:posOffset>
          </wp:positionH>
          <wp:positionV relativeFrom="paragraph">
            <wp:posOffset>7620</wp:posOffset>
          </wp:positionV>
          <wp:extent cx="2181225" cy="579755"/>
          <wp:effectExtent l="0" t="0" r="9525" b="0"/>
          <wp:wrapTight wrapText="bothSides">
            <wp:wrapPolygon edited="0">
              <wp:start x="0" y="0"/>
              <wp:lineTo x="0" y="20583"/>
              <wp:lineTo x="21506" y="20583"/>
              <wp:lineTo x="2150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122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5A0790A6" wp14:editId="6F451D06">
          <wp:simplePos x="0" y="0"/>
          <wp:positionH relativeFrom="column">
            <wp:posOffset>8562975</wp:posOffset>
          </wp:positionH>
          <wp:positionV relativeFrom="paragraph">
            <wp:posOffset>-116205</wp:posOffset>
          </wp:positionV>
          <wp:extent cx="949960" cy="762635"/>
          <wp:effectExtent l="0" t="0" r="2540" b="0"/>
          <wp:wrapTight wrapText="bothSides">
            <wp:wrapPolygon edited="0">
              <wp:start x="0" y="0"/>
              <wp:lineTo x="0" y="21042"/>
              <wp:lineTo x="21225" y="21042"/>
              <wp:lineTo x="2122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9960" cy="762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62" w:rsidRPr="009C2A62">
      <w:rPr>
        <w:rFonts w:asciiTheme="majorHAnsi" w:hAnsiTheme="majorHAnsi" w:cstheme="majorHAnsi"/>
        <w:b/>
        <w:sz w:val="28"/>
        <w:szCs w:val="28"/>
      </w:rPr>
      <w:t xml:space="preserve">Bury Music Service </w:t>
    </w:r>
  </w:p>
  <w:p w14:paraId="7704A547" w14:textId="77777777" w:rsidR="009C2A62" w:rsidRPr="009C2A62" w:rsidRDefault="009C2A62">
    <w:pPr>
      <w:pStyle w:val="Header"/>
      <w:rPr>
        <w:rFonts w:asciiTheme="majorHAnsi" w:hAnsiTheme="majorHAnsi" w:cstheme="majorHAnsi"/>
        <w:sz w:val="28"/>
        <w:szCs w:val="28"/>
      </w:rPr>
    </w:pPr>
    <w:r w:rsidRPr="009C2A62">
      <w:rPr>
        <w:rFonts w:asciiTheme="majorHAnsi" w:hAnsiTheme="majorHAnsi" w:cstheme="majorHAnsi"/>
        <w:sz w:val="28"/>
        <w:szCs w:val="28"/>
      </w:rPr>
      <w:t>Model Music Curriculum</w:t>
    </w:r>
    <w:r>
      <w:rPr>
        <w:rFonts w:asciiTheme="majorHAnsi" w:hAnsiTheme="majorHAnsi" w:cstheme="majorHAnsi"/>
        <w:sz w:val="28"/>
        <w:szCs w:val="28"/>
      </w:rPr>
      <w:t xml:space="preserve"> - </w:t>
    </w:r>
    <w:r w:rsidRPr="009C2A62">
      <w:rPr>
        <w:rFonts w:asciiTheme="majorHAnsi" w:hAnsiTheme="majorHAnsi" w:cstheme="majorHAnsi"/>
        <w:sz w:val="28"/>
        <w:szCs w:val="28"/>
      </w:rPr>
      <w:t xml:space="preserve">Key Stage </w:t>
    </w:r>
    <w:r w:rsidR="001C25A1">
      <w:rPr>
        <w:rFonts w:asciiTheme="majorHAnsi" w:hAnsiTheme="majorHAnsi" w:cstheme="majorHAnsi"/>
        <w:sz w:val="28"/>
        <w:szCs w:val="28"/>
      </w:rPr>
      <w:t>2</w:t>
    </w:r>
  </w:p>
  <w:p w14:paraId="08457C6C" w14:textId="77777777" w:rsidR="009C2A62" w:rsidRPr="009C2A62" w:rsidRDefault="009C2A62">
    <w:pPr>
      <w:pStyle w:val="Header"/>
      <w:rPr>
        <w:rFonts w:asciiTheme="majorHAnsi" w:hAnsiTheme="majorHAnsi" w:cstheme="majorHAnsi"/>
        <w:b/>
        <w:sz w:val="28"/>
        <w:szCs w:val="28"/>
      </w:rPr>
    </w:pPr>
    <w:r w:rsidRPr="009C2A62">
      <w:rPr>
        <w:rFonts w:asciiTheme="majorHAnsi" w:hAnsiTheme="majorHAnsi" w:cstheme="majorHAnsi"/>
        <w:b/>
        <w:sz w:val="28"/>
        <w:szCs w:val="28"/>
      </w:rPr>
      <w:t>Progress and Assessment</w:t>
    </w:r>
  </w:p>
  <w:p w14:paraId="6CC2F6CD" w14:textId="77777777" w:rsidR="009C2A62" w:rsidRDefault="009C2A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439EB"/>
    <w:multiLevelType w:val="hybridMultilevel"/>
    <w:tmpl w:val="6A00FC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73B82"/>
    <w:multiLevelType w:val="hybridMultilevel"/>
    <w:tmpl w:val="4956B5C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9B501CE"/>
    <w:multiLevelType w:val="hybridMultilevel"/>
    <w:tmpl w:val="D44E52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268B2"/>
    <w:multiLevelType w:val="hybridMultilevel"/>
    <w:tmpl w:val="9F1C9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E50A1"/>
    <w:multiLevelType w:val="hybridMultilevel"/>
    <w:tmpl w:val="F830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62"/>
    <w:rsid w:val="00103A91"/>
    <w:rsid w:val="00122C29"/>
    <w:rsid w:val="00156B33"/>
    <w:rsid w:val="00185375"/>
    <w:rsid w:val="001A3D3B"/>
    <w:rsid w:val="001B6A09"/>
    <w:rsid w:val="001C25A1"/>
    <w:rsid w:val="001C2F68"/>
    <w:rsid w:val="002202D9"/>
    <w:rsid w:val="00244893"/>
    <w:rsid w:val="00265827"/>
    <w:rsid w:val="002D10F4"/>
    <w:rsid w:val="004258DF"/>
    <w:rsid w:val="00483FA8"/>
    <w:rsid w:val="00582362"/>
    <w:rsid w:val="005A534D"/>
    <w:rsid w:val="005C4853"/>
    <w:rsid w:val="005D686F"/>
    <w:rsid w:val="005E3F47"/>
    <w:rsid w:val="00610A5F"/>
    <w:rsid w:val="00674A10"/>
    <w:rsid w:val="0069451E"/>
    <w:rsid w:val="006C19F5"/>
    <w:rsid w:val="006F6C6A"/>
    <w:rsid w:val="00721A02"/>
    <w:rsid w:val="007257BC"/>
    <w:rsid w:val="00737DA0"/>
    <w:rsid w:val="00751C7D"/>
    <w:rsid w:val="007850C0"/>
    <w:rsid w:val="007D1CC1"/>
    <w:rsid w:val="007E1CEE"/>
    <w:rsid w:val="007E7C98"/>
    <w:rsid w:val="008302A0"/>
    <w:rsid w:val="00846671"/>
    <w:rsid w:val="0086738A"/>
    <w:rsid w:val="008F4217"/>
    <w:rsid w:val="009701B4"/>
    <w:rsid w:val="009720C8"/>
    <w:rsid w:val="009B3706"/>
    <w:rsid w:val="009C2A62"/>
    <w:rsid w:val="00A739FA"/>
    <w:rsid w:val="00A9304B"/>
    <w:rsid w:val="00B55407"/>
    <w:rsid w:val="00C05CB6"/>
    <w:rsid w:val="00C430BA"/>
    <w:rsid w:val="00C551C9"/>
    <w:rsid w:val="00D43806"/>
    <w:rsid w:val="00D43D42"/>
    <w:rsid w:val="00D86850"/>
    <w:rsid w:val="00E12063"/>
    <w:rsid w:val="00E12E21"/>
    <w:rsid w:val="00E16190"/>
    <w:rsid w:val="00E8210B"/>
    <w:rsid w:val="00ED1BFA"/>
    <w:rsid w:val="00F45CC2"/>
    <w:rsid w:val="00F61F4D"/>
    <w:rsid w:val="00F76EB8"/>
    <w:rsid w:val="00F8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721187"/>
  <w15:chartTrackingRefBased/>
  <w15:docId w15:val="{2A828259-9EA9-4768-9477-B6432DA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A62"/>
  </w:style>
  <w:style w:type="paragraph" w:styleId="Footer">
    <w:name w:val="footer"/>
    <w:basedOn w:val="Normal"/>
    <w:link w:val="Foot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A62"/>
  </w:style>
  <w:style w:type="table" w:styleId="TableGrid">
    <w:name w:val="Table Grid"/>
    <w:basedOn w:val="TableNormal"/>
    <w:uiPriority w:val="39"/>
    <w:rsid w:val="007E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16</cp:revision>
  <cp:lastPrinted>2021-11-29T22:49:00Z</cp:lastPrinted>
  <dcterms:created xsi:type="dcterms:W3CDTF">2021-11-28T14:49:00Z</dcterms:created>
  <dcterms:modified xsi:type="dcterms:W3CDTF">2022-11-17T13:37:00Z</dcterms:modified>
</cp:coreProperties>
</file>