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AF28D7" w:rsidRPr="0083327F" w14:paraId="1427297F" w14:textId="77777777" w:rsidTr="0083327F">
        <w:tc>
          <w:tcPr>
            <w:tcW w:w="2972" w:type="dxa"/>
          </w:tcPr>
          <w:p w14:paraId="3EFACD4E" w14:textId="77777777" w:rsidR="00AF28D7" w:rsidRPr="0083327F" w:rsidRDefault="00AF28D7" w:rsidP="00EF5D1D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36A2F337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Autumn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24596291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Autumn 2</w:t>
            </w:r>
          </w:p>
        </w:tc>
      </w:tr>
      <w:tr w:rsidR="00AF28D7" w:rsidRPr="0083327F" w14:paraId="0E7006BF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3D6FB84A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01FDCFD8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simple songs, chants and rhymes from memory.</w:t>
            </w:r>
          </w:p>
        </w:tc>
        <w:tc>
          <w:tcPr>
            <w:tcW w:w="5731" w:type="dxa"/>
          </w:tcPr>
          <w:p w14:paraId="011B4699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collectively at the same pitch, following directions.</w:t>
            </w:r>
          </w:p>
        </w:tc>
      </w:tr>
      <w:tr w:rsidR="00AF28D7" w:rsidRPr="0083327F" w14:paraId="65812A76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7ABF8978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2109C799" w14:textId="7FDB13C2" w:rsidR="00AF28D7" w:rsidRPr="0083327F" w:rsidRDefault="003C1D1B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proofErr w:type="spellStart"/>
            <w:r>
              <w:rPr>
                <w:rFonts w:ascii="Garamond" w:hAnsi="Garamond" w:cstheme="minorHAnsi"/>
                <w:sz w:val="28"/>
                <w:szCs w:val="28"/>
              </w:rPr>
              <w:t>Fanfarra</w:t>
            </w:r>
            <w:proofErr w:type="spellEnd"/>
            <w:r>
              <w:rPr>
                <w:rFonts w:ascii="Garamond" w:hAnsi="Garamond" w:cstheme="minorHAnsi"/>
                <w:sz w:val="28"/>
                <w:szCs w:val="28"/>
              </w:rPr>
              <w:t xml:space="preserve"> – Sergio Mendes</w:t>
            </w:r>
          </w:p>
        </w:tc>
        <w:tc>
          <w:tcPr>
            <w:tcW w:w="5731" w:type="dxa"/>
          </w:tcPr>
          <w:p w14:paraId="0F3B0024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Rondo </w:t>
            </w:r>
            <w:proofErr w:type="spellStart"/>
            <w:r>
              <w:rPr>
                <w:rFonts w:ascii="Garamond" w:hAnsi="Garamond" w:cstheme="minorHAnsi"/>
                <w:sz w:val="28"/>
                <w:szCs w:val="28"/>
              </w:rPr>
              <w:t>a</w:t>
            </w:r>
            <w:r w:rsidR="001E6C4A">
              <w:rPr>
                <w:rFonts w:ascii="Garamond" w:hAnsi="Garamond" w:cstheme="minorHAnsi"/>
                <w:sz w:val="28"/>
                <w:szCs w:val="28"/>
              </w:rPr>
              <w:t>l</w:t>
            </w:r>
            <w:r>
              <w:rPr>
                <w:rFonts w:ascii="Garamond" w:hAnsi="Garamond" w:cstheme="minorHAnsi"/>
                <w:sz w:val="28"/>
                <w:szCs w:val="28"/>
              </w:rPr>
              <w:t>la</w:t>
            </w:r>
            <w:proofErr w:type="spellEnd"/>
            <w:r>
              <w:rPr>
                <w:rFonts w:ascii="Garamond" w:hAnsi="Garamond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Garamond" w:hAnsi="Garamond" w:cstheme="minorHAnsi"/>
                <w:sz w:val="28"/>
                <w:szCs w:val="28"/>
              </w:rPr>
              <w:t>Turca</w:t>
            </w:r>
            <w:proofErr w:type="spellEnd"/>
            <w:r>
              <w:rPr>
                <w:rFonts w:ascii="Garamond" w:hAnsi="Garamond" w:cstheme="minorHAnsi"/>
                <w:sz w:val="28"/>
                <w:szCs w:val="28"/>
              </w:rPr>
              <w:t xml:space="preserve"> </w:t>
            </w:r>
            <w:r w:rsidR="001E6C4A">
              <w:rPr>
                <w:rFonts w:ascii="Garamond" w:hAnsi="Garamond" w:cstheme="minorHAnsi"/>
                <w:sz w:val="28"/>
                <w:szCs w:val="28"/>
              </w:rPr>
              <w:t>– Wolfgang Amadeus Mozart.</w:t>
            </w:r>
          </w:p>
        </w:tc>
      </w:tr>
      <w:tr w:rsidR="00AF28D7" w:rsidRPr="0083327F" w14:paraId="48838DD1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2746D25A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6300863C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Rhythm patterns</w:t>
            </w:r>
            <w:r w:rsidR="001E6C4A">
              <w:rPr>
                <w:rFonts w:ascii="Garamond" w:hAnsi="Garamond" w:cstheme="minorHAnsi"/>
                <w:sz w:val="28"/>
                <w:szCs w:val="28"/>
              </w:rPr>
              <w:t>.</w:t>
            </w:r>
          </w:p>
        </w:tc>
        <w:tc>
          <w:tcPr>
            <w:tcW w:w="5731" w:type="dxa"/>
          </w:tcPr>
          <w:p w14:paraId="262A86D6" w14:textId="77777777" w:rsidR="00AF28D7" w:rsidRPr="0083327F" w:rsidRDefault="001E6C4A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 xml:space="preserve">Create sound effects and short sequences, responding to stimuli. </w:t>
            </w:r>
          </w:p>
        </w:tc>
      </w:tr>
      <w:tr w:rsidR="00AF28D7" w:rsidRPr="0083327F" w14:paraId="2B0B8F69" w14:textId="77777777" w:rsidTr="0083327F">
        <w:tc>
          <w:tcPr>
            <w:tcW w:w="2972" w:type="dxa"/>
            <w:shd w:val="clear" w:color="auto" w:fill="D9D9D9" w:themeFill="background1" w:themeFillShade="D9"/>
          </w:tcPr>
          <w:p w14:paraId="79E46F1A" w14:textId="77777777" w:rsidR="00AF28D7" w:rsidRPr="0083327F" w:rsidRDefault="00AF28D7" w:rsidP="00AF28D7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Musicianship</w:t>
            </w:r>
          </w:p>
        </w:tc>
        <w:tc>
          <w:tcPr>
            <w:tcW w:w="5245" w:type="dxa"/>
          </w:tcPr>
          <w:p w14:paraId="4B873307" w14:textId="77777777" w:rsidR="00AF28D7" w:rsidRPr="0083327F" w:rsidRDefault="008332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</w:t>
            </w:r>
            <w:r w:rsidR="001E6C4A">
              <w:rPr>
                <w:rFonts w:ascii="Garamond" w:hAnsi="Garamond" w:cstheme="minorHAnsi"/>
                <w:sz w:val="28"/>
                <w:szCs w:val="28"/>
              </w:rPr>
              <w:t>.</w:t>
            </w:r>
          </w:p>
        </w:tc>
        <w:tc>
          <w:tcPr>
            <w:tcW w:w="5731" w:type="dxa"/>
          </w:tcPr>
          <w:p w14:paraId="1CBD73AE" w14:textId="77777777" w:rsidR="00AF28D7" w:rsidRPr="0083327F" w:rsidRDefault="0056057F" w:rsidP="00EF5D1D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</w:tr>
    </w:tbl>
    <w:p w14:paraId="758987A2" w14:textId="77777777" w:rsidR="00437D91" w:rsidRDefault="00437D91" w:rsidP="00EF5D1D">
      <w:pPr>
        <w:rPr>
          <w:rFonts w:ascii="Candara" w:hAnsi="Candar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83327F" w:rsidRPr="0083327F" w14:paraId="31EB63CB" w14:textId="77777777" w:rsidTr="001B220E">
        <w:tc>
          <w:tcPr>
            <w:tcW w:w="2972" w:type="dxa"/>
          </w:tcPr>
          <w:p w14:paraId="38253F8C" w14:textId="77777777" w:rsidR="0083327F" w:rsidRPr="0083327F" w:rsidRDefault="008332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0803B4B4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Spring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113824E0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Spring 2</w:t>
            </w:r>
          </w:p>
        </w:tc>
      </w:tr>
      <w:tr w:rsidR="0083327F" w:rsidRPr="0083327F" w14:paraId="5232628C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2E6021FD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3904A613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simple songs with a very small range, progressing to a slightly wider range.</w:t>
            </w:r>
          </w:p>
        </w:tc>
        <w:tc>
          <w:tcPr>
            <w:tcW w:w="5731" w:type="dxa"/>
          </w:tcPr>
          <w:p w14:paraId="02640577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simple songs with an increasing range. Sing pentatonic songs.</w:t>
            </w:r>
          </w:p>
        </w:tc>
      </w:tr>
      <w:tr w:rsidR="0083327F" w:rsidRPr="0083327F" w14:paraId="5341602F" w14:textId="77777777" w:rsidTr="0056057F">
        <w:trPr>
          <w:trHeight w:val="536"/>
        </w:trPr>
        <w:tc>
          <w:tcPr>
            <w:tcW w:w="2972" w:type="dxa"/>
            <w:shd w:val="clear" w:color="auto" w:fill="D9D9D9" w:themeFill="background1" w:themeFillShade="D9"/>
          </w:tcPr>
          <w:p w14:paraId="71FB772A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57178316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Wildman – Kate Bush</w:t>
            </w:r>
          </w:p>
        </w:tc>
        <w:tc>
          <w:tcPr>
            <w:tcW w:w="5731" w:type="dxa"/>
          </w:tcPr>
          <w:p w14:paraId="3C0CD482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Mambo – Leonard Bernstein</w:t>
            </w:r>
          </w:p>
        </w:tc>
      </w:tr>
      <w:tr w:rsidR="0083327F" w:rsidRPr="0083327F" w14:paraId="26C4BA02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0E13C691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27B553D6" w14:textId="77777777" w:rsidR="008332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Understand the difference between a pitch pattern and a rhythm pattern.</w:t>
            </w:r>
          </w:p>
        </w:tc>
        <w:tc>
          <w:tcPr>
            <w:tcW w:w="5731" w:type="dxa"/>
          </w:tcPr>
          <w:p w14:paraId="725E0431" w14:textId="77777777" w:rsid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Bury Music Service Composing Pack:</w:t>
            </w:r>
          </w:p>
          <w:p w14:paraId="1BD3C8A2" w14:textId="77777777" w:rsidR="00CB564D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“Birds”</w:t>
            </w:r>
          </w:p>
        </w:tc>
      </w:tr>
      <w:tr w:rsidR="0083327F" w:rsidRPr="0083327F" w14:paraId="673679E0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64209952" w14:textId="77777777" w:rsidR="0083327F" w:rsidRPr="0083327F" w:rsidRDefault="008332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Musicianship</w:t>
            </w:r>
          </w:p>
        </w:tc>
        <w:tc>
          <w:tcPr>
            <w:tcW w:w="5245" w:type="dxa"/>
          </w:tcPr>
          <w:p w14:paraId="51A6BA47" w14:textId="77777777" w:rsidR="0083327F" w:rsidRPr="0083327F" w:rsidRDefault="005605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  <w:tc>
          <w:tcPr>
            <w:tcW w:w="5731" w:type="dxa"/>
          </w:tcPr>
          <w:p w14:paraId="04450752" w14:textId="77777777" w:rsidR="0083327F" w:rsidRPr="0083327F" w:rsidRDefault="005605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</w:tr>
    </w:tbl>
    <w:p w14:paraId="2FEE8335" w14:textId="77777777" w:rsidR="0083327F" w:rsidRPr="0083327F" w:rsidRDefault="0083327F" w:rsidP="0083327F">
      <w:pPr>
        <w:rPr>
          <w:rFonts w:ascii="Candara" w:hAnsi="Candara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5245"/>
        <w:gridCol w:w="5731"/>
      </w:tblGrid>
      <w:tr w:rsidR="0056057F" w:rsidRPr="0083327F" w14:paraId="0C6FDE00" w14:textId="77777777" w:rsidTr="001B220E">
        <w:tc>
          <w:tcPr>
            <w:tcW w:w="2972" w:type="dxa"/>
          </w:tcPr>
          <w:p w14:paraId="6C2C5341" w14:textId="77777777" w:rsidR="0056057F" w:rsidRPr="0083327F" w:rsidRDefault="0056057F" w:rsidP="001B220E">
            <w:pPr>
              <w:rPr>
                <w:rFonts w:ascii="Garamond" w:hAnsi="Garamond" w:cstheme="minorHAnsi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B82DDFE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Summer 1</w:t>
            </w:r>
          </w:p>
        </w:tc>
        <w:tc>
          <w:tcPr>
            <w:tcW w:w="5731" w:type="dxa"/>
            <w:shd w:val="clear" w:color="auto" w:fill="D9D9D9" w:themeFill="background1" w:themeFillShade="D9"/>
          </w:tcPr>
          <w:p w14:paraId="668B635D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>
              <w:rPr>
                <w:rFonts w:ascii="Garamond" w:hAnsi="Garamond" w:cstheme="minorHAnsi"/>
                <w:b/>
                <w:sz w:val="28"/>
                <w:szCs w:val="28"/>
              </w:rPr>
              <w:t>Summer 2</w:t>
            </w:r>
          </w:p>
        </w:tc>
      </w:tr>
      <w:tr w:rsidR="0056057F" w:rsidRPr="0083327F" w14:paraId="485AB9F8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3AA4591A" w14:textId="77777777" w:rsidR="0056057F" w:rsidRPr="0083327F" w:rsidRDefault="0056057F" w:rsidP="001B220E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5245" w:type="dxa"/>
          </w:tcPr>
          <w:p w14:paraId="4DFB0FA3" w14:textId="77777777" w:rsidR="005605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Sing a wide range of call and response songs.</w:t>
            </w:r>
          </w:p>
        </w:tc>
        <w:tc>
          <w:tcPr>
            <w:tcW w:w="5731" w:type="dxa"/>
          </w:tcPr>
          <w:p w14:paraId="3393CE36" w14:textId="77777777" w:rsidR="0056057F" w:rsidRPr="0083327F" w:rsidRDefault="00CB564D" w:rsidP="001B220E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Revisit all the songs we have learned this year – build up our ‘repertoire’</w:t>
            </w:r>
          </w:p>
        </w:tc>
      </w:tr>
      <w:tr w:rsidR="003C1D1B" w:rsidRPr="0083327F" w14:paraId="30B9C9CD" w14:textId="77777777" w:rsidTr="001B220E">
        <w:trPr>
          <w:trHeight w:val="536"/>
        </w:trPr>
        <w:tc>
          <w:tcPr>
            <w:tcW w:w="2972" w:type="dxa"/>
            <w:shd w:val="clear" w:color="auto" w:fill="D9D9D9" w:themeFill="background1" w:themeFillShade="D9"/>
          </w:tcPr>
          <w:p w14:paraId="5B9D3C74" w14:textId="77777777" w:rsidR="003C1D1B" w:rsidRPr="0083327F" w:rsidRDefault="003C1D1B" w:rsidP="003C1D1B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Listening</w:t>
            </w:r>
          </w:p>
        </w:tc>
        <w:tc>
          <w:tcPr>
            <w:tcW w:w="5245" w:type="dxa"/>
          </w:tcPr>
          <w:p w14:paraId="3A25146B" w14:textId="28F06A1D" w:rsidR="003C1D1B" w:rsidRPr="003C1D1B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Mars Bringer of War – Gustav Holst.</w:t>
            </w:r>
          </w:p>
        </w:tc>
        <w:tc>
          <w:tcPr>
            <w:tcW w:w="5731" w:type="dxa"/>
          </w:tcPr>
          <w:p w14:paraId="3B8D2463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Runaway Blues – Ma Rainey</w:t>
            </w:r>
          </w:p>
        </w:tc>
      </w:tr>
      <w:tr w:rsidR="003C1D1B" w:rsidRPr="0083327F" w14:paraId="691A6B4E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627F7D29" w14:textId="77777777" w:rsidR="003C1D1B" w:rsidRPr="0083327F" w:rsidRDefault="003C1D1B" w:rsidP="003C1D1B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Composing</w:t>
            </w:r>
          </w:p>
        </w:tc>
        <w:tc>
          <w:tcPr>
            <w:tcW w:w="5245" w:type="dxa"/>
          </w:tcPr>
          <w:p w14:paraId="4FF176DE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Recognise how graphic notation can represent notated sounds.</w:t>
            </w:r>
          </w:p>
        </w:tc>
        <w:tc>
          <w:tcPr>
            <w:tcW w:w="5731" w:type="dxa"/>
          </w:tcPr>
          <w:p w14:paraId="7D6A0ED7" w14:textId="77777777" w:rsidR="003C1D1B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Bury Music Service Composing Pack:</w:t>
            </w:r>
          </w:p>
          <w:p w14:paraId="68C85965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“Machines - Robots”</w:t>
            </w:r>
          </w:p>
        </w:tc>
      </w:tr>
      <w:tr w:rsidR="003C1D1B" w:rsidRPr="0083327F" w14:paraId="22BFFDAA" w14:textId="77777777" w:rsidTr="001B220E">
        <w:tc>
          <w:tcPr>
            <w:tcW w:w="2972" w:type="dxa"/>
            <w:shd w:val="clear" w:color="auto" w:fill="D9D9D9" w:themeFill="background1" w:themeFillShade="D9"/>
          </w:tcPr>
          <w:p w14:paraId="35937397" w14:textId="77777777" w:rsidR="003C1D1B" w:rsidRPr="0083327F" w:rsidRDefault="003C1D1B" w:rsidP="003C1D1B">
            <w:pPr>
              <w:jc w:val="center"/>
              <w:rPr>
                <w:rFonts w:ascii="Garamond" w:hAnsi="Garamond" w:cstheme="minorHAnsi"/>
                <w:b/>
                <w:sz w:val="28"/>
                <w:szCs w:val="28"/>
              </w:rPr>
            </w:pPr>
            <w:r w:rsidRPr="0083327F">
              <w:rPr>
                <w:rFonts w:ascii="Garamond" w:hAnsi="Garamond" w:cstheme="minorHAnsi"/>
                <w:b/>
                <w:sz w:val="28"/>
                <w:szCs w:val="28"/>
              </w:rPr>
              <w:t>Musicianship</w:t>
            </w:r>
          </w:p>
        </w:tc>
        <w:tc>
          <w:tcPr>
            <w:tcW w:w="5245" w:type="dxa"/>
          </w:tcPr>
          <w:p w14:paraId="74C6430A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  <w:tc>
          <w:tcPr>
            <w:tcW w:w="5731" w:type="dxa"/>
          </w:tcPr>
          <w:p w14:paraId="7506D901" w14:textId="77777777" w:rsidR="003C1D1B" w:rsidRPr="0083327F" w:rsidRDefault="003C1D1B" w:rsidP="003C1D1B">
            <w:pPr>
              <w:rPr>
                <w:rFonts w:ascii="Garamond" w:hAnsi="Garamond" w:cstheme="minorHAnsi"/>
                <w:sz w:val="28"/>
                <w:szCs w:val="28"/>
              </w:rPr>
            </w:pPr>
            <w:r>
              <w:rPr>
                <w:rFonts w:ascii="Garamond" w:hAnsi="Garamond" w:cstheme="minorHAnsi"/>
                <w:sz w:val="28"/>
                <w:szCs w:val="28"/>
              </w:rPr>
              <w:t>Pulse, beat, rhythm &amp; pitch.</w:t>
            </w:r>
          </w:p>
        </w:tc>
      </w:tr>
    </w:tbl>
    <w:p w14:paraId="3A7337CD" w14:textId="77777777" w:rsidR="0083327F" w:rsidRPr="0083327F" w:rsidRDefault="0083327F" w:rsidP="00EF5D1D">
      <w:pPr>
        <w:rPr>
          <w:rFonts w:ascii="Candara" w:hAnsi="Candara" w:cstheme="minorHAnsi"/>
        </w:rPr>
      </w:pPr>
    </w:p>
    <w:sectPr w:rsidR="0083327F" w:rsidRPr="0083327F" w:rsidSect="00C106B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465A7" w14:textId="77777777" w:rsidR="00D97294" w:rsidRDefault="00D97294" w:rsidP="00C106B6">
      <w:pPr>
        <w:spacing w:after="0" w:line="240" w:lineRule="auto"/>
      </w:pPr>
      <w:r>
        <w:separator/>
      </w:r>
    </w:p>
  </w:endnote>
  <w:endnote w:type="continuationSeparator" w:id="0">
    <w:p w14:paraId="57960124" w14:textId="77777777" w:rsidR="00D97294" w:rsidRDefault="00D97294" w:rsidP="00C10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F3131" w14:textId="77777777" w:rsidR="00D97294" w:rsidRDefault="00D97294" w:rsidP="00C106B6">
      <w:pPr>
        <w:spacing w:after="0" w:line="240" w:lineRule="auto"/>
      </w:pPr>
      <w:r>
        <w:separator/>
      </w:r>
    </w:p>
  </w:footnote>
  <w:footnote w:type="continuationSeparator" w:id="0">
    <w:p w14:paraId="6BAD2062" w14:textId="77777777" w:rsidR="00D97294" w:rsidRDefault="00D97294" w:rsidP="00C10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F11E8" w14:textId="072B6965" w:rsidR="004C4012" w:rsidRPr="0083327F" w:rsidRDefault="004C4012">
    <w:pPr>
      <w:pStyle w:val="Header"/>
      <w:rPr>
        <w:rFonts w:ascii="Garamond" w:hAnsi="Garamond"/>
        <w:b/>
        <w:sz w:val="32"/>
        <w:szCs w:val="32"/>
      </w:rPr>
    </w:pPr>
    <w:r w:rsidRPr="0083327F">
      <w:rPr>
        <w:rFonts w:ascii="Garamond" w:hAnsi="Garamond"/>
        <w:b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2A94F41E" wp14:editId="2F65E643">
          <wp:simplePos x="0" y="0"/>
          <wp:positionH relativeFrom="column">
            <wp:posOffset>5410200</wp:posOffset>
          </wp:positionH>
          <wp:positionV relativeFrom="paragraph">
            <wp:posOffset>-87630</wp:posOffset>
          </wp:positionV>
          <wp:extent cx="1200150" cy="423545"/>
          <wp:effectExtent l="0" t="0" r="0" b="0"/>
          <wp:wrapTight wrapText="bothSides">
            <wp:wrapPolygon edited="0">
              <wp:start x="0" y="0"/>
              <wp:lineTo x="0" y="20402"/>
              <wp:lineTo x="21257" y="20402"/>
              <wp:lineTo x="21257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eaterManchesterMHLogo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150" cy="423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733F5721" wp14:editId="5FFE6F11">
          <wp:simplePos x="0" y="0"/>
          <wp:positionH relativeFrom="margin">
            <wp:posOffset>6791325</wp:posOffset>
          </wp:positionH>
          <wp:positionV relativeFrom="paragraph">
            <wp:posOffset>-135255</wp:posOffset>
          </wp:positionV>
          <wp:extent cx="1733550" cy="461010"/>
          <wp:effectExtent l="0" t="0" r="0" b="0"/>
          <wp:wrapTight wrapText="bothSides">
            <wp:wrapPolygon edited="0">
              <wp:start x="0" y="0"/>
              <wp:lineTo x="0" y="20529"/>
              <wp:lineTo x="21363" y="20529"/>
              <wp:lineTo x="21363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rtsCouncilDFE_Combined_Logo_Small_RGB_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3EF7D689" wp14:editId="44EE2D2C">
          <wp:simplePos x="0" y="0"/>
          <wp:positionH relativeFrom="column">
            <wp:posOffset>8639175</wp:posOffset>
          </wp:positionH>
          <wp:positionV relativeFrom="paragraph">
            <wp:posOffset>-278130</wp:posOffset>
          </wp:positionV>
          <wp:extent cx="914400" cy="734060"/>
          <wp:effectExtent l="0" t="0" r="0" b="8890"/>
          <wp:wrapTight wrapText="bothSides">
            <wp:wrapPolygon edited="0">
              <wp:start x="0" y="0"/>
              <wp:lineTo x="0" y="21301"/>
              <wp:lineTo x="21150" y="21301"/>
              <wp:lineTo x="2115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MSNewLogoUnofficialTealWhit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27F">
      <w:rPr>
        <w:rFonts w:ascii="Garamond" w:hAnsi="Garamond"/>
        <w:b/>
        <w:sz w:val="32"/>
        <w:szCs w:val="32"/>
      </w:rPr>
      <w:t xml:space="preserve">Bury Music Service – </w:t>
    </w:r>
    <w:r w:rsidR="00EF5D1D" w:rsidRPr="0083327F">
      <w:rPr>
        <w:rFonts w:ascii="Garamond" w:hAnsi="Garamond"/>
        <w:b/>
        <w:sz w:val="32"/>
        <w:szCs w:val="32"/>
      </w:rPr>
      <w:t>YEARLY OVERVIEW 202</w:t>
    </w:r>
    <w:r w:rsidR="003C1D1B">
      <w:rPr>
        <w:rFonts w:ascii="Garamond" w:hAnsi="Garamond"/>
        <w:b/>
        <w:sz w:val="32"/>
        <w:szCs w:val="32"/>
      </w:rPr>
      <w:t>2</w:t>
    </w:r>
    <w:r w:rsidR="00EF5D1D" w:rsidRPr="0083327F">
      <w:rPr>
        <w:rFonts w:ascii="Garamond" w:hAnsi="Garamond"/>
        <w:b/>
        <w:sz w:val="32"/>
        <w:szCs w:val="32"/>
      </w:rPr>
      <w:t>/202</w:t>
    </w:r>
    <w:r w:rsidR="003C1D1B">
      <w:rPr>
        <w:rFonts w:ascii="Garamond" w:hAnsi="Garamond"/>
        <w:b/>
        <w:sz w:val="32"/>
        <w:szCs w:val="32"/>
      </w:rPr>
      <w:t>3</w:t>
    </w:r>
    <w:r w:rsidRPr="0083327F">
      <w:rPr>
        <w:rFonts w:ascii="Garamond" w:hAnsi="Garamond"/>
        <w:b/>
        <w:sz w:val="32"/>
        <w:szCs w:val="32"/>
      </w:rPr>
      <w:t xml:space="preserve"> </w:t>
    </w:r>
  </w:p>
  <w:p w14:paraId="0EDEDD7B" w14:textId="77777777" w:rsidR="004C4012" w:rsidRPr="0083327F" w:rsidRDefault="004C4012">
    <w:pPr>
      <w:pStyle w:val="Header"/>
      <w:rPr>
        <w:rFonts w:ascii="Garamond" w:hAnsi="Garamond"/>
        <w:b/>
        <w:sz w:val="28"/>
        <w:szCs w:val="28"/>
      </w:rPr>
    </w:pPr>
    <w:r w:rsidRPr="0083327F">
      <w:rPr>
        <w:rFonts w:ascii="Garamond" w:hAnsi="Garamond"/>
        <w:b/>
        <w:sz w:val="28"/>
        <w:szCs w:val="28"/>
      </w:rPr>
      <w:t xml:space="preserve">YEAR </w:t>
    </w:r>
    <w:r w:rsidR="00EF5D1D" w:rsidRPr="0083327F">
      <w:rPr>
        <w:rFonts w:ascii="Garamond" w:hAnsi="Garamond"/>
        <w:b/>
        <w:sz w:val="28"/>
        <w:szCs w:val="28"/>
      </w:rPr>
      <w:t>1</w:t>
    </w:r>
  </w:p>
  <w:p w14:paraId="16E37640" w14:textId="77777777" w:rsidR="004C4012" w:rsidRDefault="004C4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2518"/>
    <w:multiLevelType w:val="hybridMultilevel"/>
    <w:tmpl w:val="AC5CBD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04C5"/>
    <w:multiLevelType w:val="hybridMultilevel"/>
    <w:tmpl w:val="E81277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5465D"/>
    <w:multiLevelType w:val="hybridMultilevel"/>
    <w:tmpl w:val="509A7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439BA"/>
    <w:multiLevelType w:val="multilevel"/>
    <w:tmpl w:val="83D2A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A256B1"/>
    <w:multiLevelType w:val="hybridMultilevel"/>
    <w:tmpl w:val="1E70FB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F2726"/>
    <w:multiLevelType w:val="hybridMultilevel"/>
    <w:tmpl w:val="F3A6D0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5407E"/>
    <w:multiLevelType w:val="hybridMultilevel"/>
    <w:tmpl w:val="D778B6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D0B45"/>
    <w:multiLevelType w:val="hybridMultilevel"/>
    <w:tmpl w:val="C98A47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5163B"/>
    <w:multiLevelType w:val="hybridMultilevel"/>
    <w:tmpl w:val="AD38B1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50E9F"/>
    <w:multiLevelType w:val="hybridMultilevel"/>
    <w:tmpl w:val="4912CE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A0CFE"/>
    <w:multiLevelType w:val="hybridMultilevel"/>
    <w:tmpl w:val="17F8C2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54629E"/>
    <w:multiLevelType w:val="multilevel"/>
    <w:tmpl w:val="1DC0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8762E8"/>
    <w:multiLevelType w:val="hybridMultilevel"/>
    <w:tmpl w:val="6B143BE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F4B14"/>
    <w:multiLevelType w:val="hybridMultilevel"/>
    <w:tmpl w:val="E66C77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F2ADD"/>
    <w:multiLevelType w:val="multilevel"/>
    <w:tmpl w:val="4BF6B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CB334A"/>
    <w:multiLevelType w:val="hybridMultilevel"/>
    <w:tmpl w:val="FE1C252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811318"/>
    <w:multiLevelType w:val="multilevel"/>
    <w:tmpl w:val="4A2C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5847230">
    <w:abstractNumId w:val="10"/>
  </w:num>
  <w:num w:numId="2" w16cid:durableId="60949964">
    <w:abstractNumId w:val="5"/>
  </w:num>
  <w:num w:numId="3" w16cid:durableId="368843739">
    <w:abstractNumId w:val="1"/>
  </w:num>
  <w:num w:numId="4" w16cid:durableId="1960642447">
    <w:abstractNumId w:val="3"/>
  </w:num>
  <w:num w:numId="5" w16cid:durableId="1772237268">
    <w:abstractNumId w:val="14"/>
  </w:num>
  <w:num w:numId="6" w16cid:durableId="695233228">
    <w:abstractNumId w:val="11"/>
  </w:num>
  <w:num w:numId="7" w16cid:durableId="1949656436">
    <w:abstractNumId w:val="6"/>
  </w:num>
  <w:num w:numId="8" w16cid:durableId="169372755">
    <w:abstractNumId w:val="13"/>
  </w:num>
  <w:num w:numId="9" w16cid:durableId="1808550466">
    <w:abstractNumId w:val="2"/>
  </w:num>
  <w:num w:numId="10" w16cid:durableId="1389183096">
    <w:abstractNumId w:val="16"/>
  </w:num>
  <w:num w:numId="11" w16cid:durableId="1381245273">
    <w:abstractNumId w:val="12"/>
  </w:num>
  <w:num w:numId="12" w16cid:durableId="1563712593">
    <w:abstractNumId w:val="0"/>
  </w:num>
  <w:num w:numId="13" w16cid:durableId="2049143316">
    <w:abstractNumId w:val="7"/>
  </w:num>
  <w:num w:numId="14" w16cid:durableId="357396770">
    <w:abstractNumId w:val="4"/>
  </w:num>
  <w:num w:numId="15" w16cid:durableId="871384747">
    <w:abstractNumId w:val="8"/>
  </w:num>
  <w:num w:numId="16" w16cid:durableId="1699041416">
    <w:abstractNumId w:val="9"/>
  </w:num>
  <w:num w:numId="17" w16cid:durableId="1954509861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6B6"/>
    <w:rsid w:val="000146AF"/>
    <w:rsid w:val="00061929"/>
    <w:rsid w:val="00081919"/>
    <w:rsid w:val="000A01A4"/>
    <w:rsid w:val="000A40FE"/>
    <w:rsid w:val="000C1D3C"/>
    <w:rsid w:val="000E4DE5"/>
    <w:rsid w:val="00127EA1"/>
    <w:rsid w:val="00142776"/>
    <w:rsid w:val="00145434"/>
    <w:rsid w:val="001D79D0"/>
    <w:rsid w:val="001E48B9"/>
    <w:rsid w:val="001E6C4A"/>
    <w:rsid w:val="001F172B"/>
    <w:rsid w:val="002136C1"/>
    <w:rsid w:val="002F0043"/>
    <w:rsid w:val="00315AC9"/>
    <w:rsid w:val="003659E7"/>
    <w:rsid w:val="00375D02"/>
    <w:rsid w:val="003964B1"/>
    <w:rsid w:val="003B2051"/>
    <w:rsid w:val="003C1D1B"/>
    <w:rsid w:val="003F3AE6"/>
    <w:rsid w:val="00437D91"/>
    <w:rsid w:val="004B5A64"/>
    <w:rsid w:val="004C4012"/>
    <w:rsid w:val="005509F4"/>
    <w:rsid w:val="0056057F"/>
    <w:rsid w:val="005772A1"/>
    <w:rsid w:val="00584CDD"/>
    <w:rsid w:val="00587C98"/>
    <w:rsid w:val="005C4706"/>
    <w:rsid w:val="005E33E4"/>
    <w:rsid w:val="005F0AD1"/>
    <w:rsid w:val="0060736D"/>
    <w:rsid w:val="00652390"/>
    <w:rsid w:val="0068172D"/>
    <w:rsid w:val="00695838"/>
    <w:rsid w:val="00730B66"/>
    <w:rsid w:val="007D4EE5"/>
    <w:rsid w:val="0083327F"/>
    <w:rsid w:val="008575D7"/>
    <w:rsid w:val="00882FCA"/>
    <w:rsid w:val="008C0C6A"/>
    <w:rsid w:val="008C19BD"/>
    <w:rsid w:val="008D52BE"/>
    <w:rsid w:val="008E598E"/>
    <w:rsid w:val="008F223B"/>
    <w:rsid w:val="008F4217"/>
    <w:rsid w:val="00943B0D"/>
    <w:rsid w:val="0095567E"/>
    <w:rsid w:val="0096726C"/>
    <w:rsid w:val="00A2103A"/>
    <w:rsid w:val="00A305A5"/>
    <w:rsid w:val="00A475EE"/>
    <w:rsid w:val="00A92AB3"/>
    <w:rsid w:val="00AB7B0E"/>
    <w:rsid w:val="00AD1BCB"/>
    <w:rsid w:val="00AF28D7"/>
    <w:rsid w:val="00B03155"/>
    <w:rsid w:val="00B510D5"/>
    <w:rsid w:val="00B81A70"/>
    <w:rsid w:val="00B8268F"/>
    <w:rsid w:val="00B96E42"/>
    <w:rsid w:val="00BC3248"/>
    <w:rsid w:val="00BD6515"/>
    <w:rsid w:val="00C106B6"/>
    <w:rsid w:val="00C31099"/>
    <w:rsid w:val="00CA12EB"/>
    <w:rsid w:val="00CB564D"/>
    <w:rsid w:val="00CF443F"/>
    <w:rsid w:val="00D274E5"/>
    <w:rsid w:val="00D43AE4"/>
    <w:rsid w:val="00D6354C"/>
    <w:rsid w:val="00D97294"/>
    <w:rsid w:val="00DC1860"/>
    <w:rsid w:val="00E02865"/>
    <w:rsid w:val="00E82931"/>
    <w:rsid w:val="00EF5D1D"/>
    <w:rsid w:val="00F03EBE"/>
    <w:rsid w:val="00F1005C"/>
    <w:rsid w:val="00F26326"/>
    <w:rsid w:val="00F751D2"/>
    <w:rsid w:val="00F80E8F"/>
    <w:rsid w:val="00F905D4"/>
    <w:rsid w:val="00F94E66"/>
    <w:rsid w:val="00FE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4E6891"/>
  <w15:chartTrackingRefBased/>
  <w15:docId w15:val="{E1FBA101-DB22-4AD0-AB97-0F03CF680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0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6B6"/>
  </w:style>
  <w:style w:type="paragraph" w:styleId="Footer">
    <w:name w:val="footer"/>
    <w:basedOn w:val="Normal"/>
    <w:link w:val="FooterChar"/>
    <w:uiPriority w:val="99"/>
    <w:unhideWhenUsed/>
    <w:rsid w:val="00C10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6B6"/>
  </w:style>
  <w:style w:type="table" w:styleId="TableGrid">
    <w:name w:val="Table Grid"/>
    <w:basedOn w:val="TableNormal"/>
    <w:uiPriority w:val="39"/>
    <w:rsid w:val="00681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90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E33E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C0C6A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0A40FE"/>
  </w:style>
  <w:style w:type="character" w:styleId="FollowedHyperlink">
    <w:name w:val="FollowedHyperlink"/>
    <w:basedOn w:val="DefaultParagraphFont"/>
    <w:uiPriority w:val="99"/>
    <w:semiHidden/>
    <w:unhideWhenUsed/>
    <w:rsid w:val="004B5A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8341A-72E5-4E9E-94B0-44C744A9B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tim@teepeemusicpublications.co.uk</cp:lastModifiedBy>
  <cp:revision>2</cp:revision>
  <dcterms:created xsi:type="dcterms:W3CDTF">2022-10-20T20:44:00Z</dcterms:created>
  <dcterms:modified xsi:type="dcterms:W3CDTF">2022-10-20T20:44:00Z</dcterms:modified>
</cp:coreProperties>
</file>